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86AA" w14:textId="77777777" w:rsidR="00262EB6" w:rsidRDefault="00262EB6" w:rsidP="00262EB6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LONG MELFORD</w:t>
      </w:r>
    </w:p>
    <w:p w14:paraId="51B02304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6D3C22A6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370A1E1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1A31EFEA" w14:textId="77777777" w:rsidR="001E3CA7" w:rsidRPr="00945470" w:rsidRDefault="001E3CA7" w:rsidP="00945470">
      <w:pPr>
        <w:pStyle w:val="NoSpacing"/>
      </w:pPr>
    </w:p>
    <w:p w14:paraId="08CDB263" w14:textId="77777777" w:rsidR="00247F05" w:rsidRDefault="00945470" w:rsidP="00945470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02EDE947" wp14:editId="7C1AE856">
            <wp:extent cx="5284228" cy="6065520"/>
            <wp:effectExtent l="171450" t="171450" r="354965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642" cy="6075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41334A" w14:textId="3F5AA342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6E1BB5">
        <w:rPr>
          <w:b/>
          <w:sz w:val="52"/>
          <w:szCs w:val="52"/>
        </w:rPr>
        <w:t xml:space="preserve">October </w:t>
      </w:r>
      <w:r w:rsidR="00FA2913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1E5987FC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E1531E7" w14:textId="77777777" w:rsidTr="00F450B5">
        <w:tc>
          <w:tcPr>
            <w:tcW w:w="9854" w:type="dxa"/>
          </w:tcPr>
          <w:p w14:paraId="6BC289D0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12DE467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8A0165C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86CA8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4E284AFA" w14:textId="77777777" w:rsidR="00F450B5" w:rsidRDefault="00F450B5" w:rsidP="00371667">
      <w:pPr>
        <w:pStyle w:val="NoSpacing"/>
        <w:jc w:val="center"/>
      </w:pPr>
    </w:p>
    <w:p w14:paraId="7AD12D69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127CE83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5C8181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522438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24452B4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225C5D7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23AC16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98D9FC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9389D8B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C00B324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E53728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181D38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C9C74EC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93E793E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BE34DC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7FEC725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42AAD9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452107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B4F3957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57A5B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62EB6" w:rsidRPr="00872A41" w14:paraId="5FC5D47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E49F07" w14:textId="77777777" w:rsidR="00262EB6" w:rsidRDefault="00262EB6" w:rsidP="000E07C0">
            <w:pPr>
              <w:pStyle w:val="NoSpacing"/>
              <w:rPr>
                <w:sz w:val="8"/>
                <w:szCs w:val="8"/>
              </w:rPr>
            </w:pPr>
          </w:p>
          <w:p w14:paraId="49B5B9B7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>3,518</w:t>
            </w:r>
          </w:p>
          <w:p w14:paraId="5BA28A14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9810FD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490 </w:t>
            </w:r>
            <w:r>
              <w:rPr>
                <w:color w:val="000000" w:themeColor="text1"/>
                <w:sz w:val="30"/>
                <w:szCs w:val="30"/>
              </w:rPr>
              <w:t>(13.9%)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D066B8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2,084 </w:t>
            </w:r>
            <w:r>
              <w:rPr>
                <w:color w:val="000000" w:themeColor="text1"/>
                <w:sz w:val="30"/>
                <w:szCs w:val="30"/>
              </w:rPr>
              <w:t>(59.3%)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016C26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944 </w:t>
            </w:r>
            <w:r>
              <w:rPr>
                <w:color w:val="000000" w:themeColor="text1"/>
                <w:sz w:val="30"/>
                <w:szCs w:val="30"/>
              </w:rPr>
              <w:t>(26.8%)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9EB656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0.69</w:t>
            </w:r>
          </w:p>
        </w:tc>
      </w:tr>
      <w:tr w:rsidR="001569F9" w:rsidRPr="00872A41" w14:paraId="1A58670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37591AE" w14:textId="77777777" w:rsidR="001569F9" w:rsidRPr="00262EB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62AAFD" w14:textId="77777777" w:rsidR="00262EB6" w:rsidRPr="00262EB6" w:rsidRDefault="00262EB6" w:rsidP="00262EB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62EB6">
              <w:rPr>
                <w:color w:val="000000" w:themeColor="text1"/>
                <w:sz w:val="18"/>
                <w:szCs w:val="18"/>
              </w:rPr>
              <w:t>48.9% males</w:t>
            </w:r>
          </w:p>
          <w:p w14:paraId="3446592B" w14:textId="77777777" w:rsidR="001569F9" w:rsidRPr="00872A41" w:rsidRDefault="00262EB6" w:rsidP="00262EB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62EB6">
              <w:rPr>
                <w:color w:val="000000" w:themeColor="text1"/>
                <w:sz w:val="18"/>
                <w:szCs w:val="18"/>
              </w:rPr>
              <w:t>51.1% females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D79560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E8A33AE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ED6FB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E32FE5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6FB1466B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EE77C1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907D10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F1A8848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EB1835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410C926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C74946A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2F6E746F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3B759C91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262EB6" w14:paraId="25DED9D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4432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0751A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E922B0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AE49547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3F93D8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179126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B2823D1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3DF2C79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62EB6" w:rsidRPr="00AE62B7" w14:paraId="3CE9609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72673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6B0FD3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B6337">
              <w:rPr>
                <w:b/>
                <w:color w:val="000000" w:themeColor="text1"/>
                <w:sz w:val="32"/>
                <w:szCs w:val="32"/>
              </w:rPr>
              <w:t>324</w:t>
            </w:r>
          </w:p>
          <w:p w14:paraId="214AE9D8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9D54A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B6337">
              <w:rPr>
                <w:b/>
                <w:color w:val="000000" w:themeColor="text1"/>
                <w:sz w:val="32"/>
                <w:szCs w:val="32"/>
              </w:rPr>
              <w:t>272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85F35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B6337">
              <w:rPr>
                <w:b/>
                <w:color w:val="000000" w:themeColor="text1"/>
                <w:sz w:val="32"/>
                <w:szCs w:val="32"/>
              </w:rPr>
              <w:t>60</w:t>
            </w:r>
          </w:p>
        </w:tc>
      </w:tr>
      <w:tr w:rsidR="00262EB6" w:rsidRPr="00AE62B7" w14:paraId="4039658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BC098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888075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20"/>
                <w:szCs w:val="20"/>
              </w:rPr>
              <w:t>19.5% of all Households</w:t>
            </w:r>
          </w:p>
          <w:p w14:paraId="54B4B7EF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340124D7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1B6337">
              <w:rPr>
                <w:color w:val="000000" w:themeColor="text1"/>
                <w:sz w:val="18"/>
                <w:szCs w:val="18"/>
              </w:rPr>
              <w:t>England Avg = 12.4%)</w:t>
            </w:r>
          </w:p>
          <w:p w14:paraId="2AEF1DDB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9148E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</w:rPr>
            </w:pPr>
            <w:r w:rsidRPr="001B6337">
              <w:rPr>
                <w:color w:val="000000" w:themeColor="text1"/>
                <w:sz w:val="20"/>
                <w:szCs w:val="20"/>
              </w:rPr>
              <w:t>16.4% of all Households</w:t>
            </w:r>
            <w:r w:rsidRPr="001B6337">
              <w:rPr>
                <w:color w:val="000000" w:themeColor="text1"/>
              </w:rPr>
              <w:t xml:space="preserve"> </w:t>
            </w:r>
          </w:p>
          <w:p w14:paraId="1E7655B1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3CC2336E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BCB6C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F79425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19.6% of all families with dependent children</w:t>
            </w:r>
          </w:p>
          <w:p w14:paraId="4DFB4C33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3CA7102D" w14:textId="77777777" w:rsidR="00262EB6" w:rsidRPr="001B6337" w:rsidRDefault="00262EB6" w:rsidP="000E07C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B6337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0246B68" w14:textId="77777777" w:rsidR="00262EB6" w:rsidRPr="001B6337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74F993E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AD1D21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D4344A4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24C4F7D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8AD36A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15531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52197AF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62EB6" w:rsidRPr="003043AD" w14:paraId="4AFF1E4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559F6" w14:textId="77777777" w:rsidR="00262EB6" w:rsidRPr="007E4E7B" w:rsidRDefault="00262EB6" w:rsidP="000E07C0">
            <w:pPr>
              <w:jc w:val="center"/>
              <w:rPr>
                <w:b/>
                <w:sz w:val="8"/>
                <w:szCs w:val="8"/>
              </w:rPr>
            </w:pPr>
          </w:p>
          <w:p w14:paraId="5238FE32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Very Good</w:t>
            </w:r>
          </w:p>
          <w:p w14:paraId="6F7C971B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41.4</w:t>
            </w:r>
            <w:r w:rsidRPr="00AC0AFA">
              <w:rPr>
                <w:b/>
                <w:sz w:val="32"/>
                <w:szCs w:val="32"/>
              </w:rPr>
              <w:t>%</w:t>
            </w:r>
          </w:p>
          <w:p w14:paraId="19BDE9F0" w14:textId="77777777" w:rsidR="00262EB6" w:rsidRPr="007E4E7B" w:rsidRDefault="00262EB6" w:rsidP="000E07C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44ADF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Good</w:t>
            </w:r>
          </w:p>
          <w:p w14:paraId="767906B4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37.2</w:t>
            </w:r>
            <w:r w:rsidRPr="00AC0AF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3225A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Fair</w:t>
            </w:r>
          </w:p>
          <w:p w14:paraId="3F498D05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15.</w:t>
            </w:r>
            <w:r>
              <w:rPr>
                <w:b/>
                <w:sz w:val="32"/>
                <w:szCs w:val="32"/>
              </w:rPr>
              <w:t>7</w:t>
            </w:r>
            <w:r w:rsidRPr="00AC0AF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3C6BF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Bad</w:t>
            </w:r>
          </w:p>
          <w:p w14:paraId="22DC3D45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4.5</w:t>
            </w:r>
            <w:r w:rsidRPr="00AC0AF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73629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Very Bad</w:t>
            </w:r>
          </w:p>
          <w:p w14:paraId="5955C8A4" w14:textId="77777777" w:rsidR="00262EB6" w:rsidRPr="00AC0AFA" w:rsidRDefault="00262EB6" w:rsidP="000E07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1.2</w:t>
            </w:r>
            <w:r w:rsidRPr="00AC0AFA">
              <w:rPr>
                <w:b/>
                <w:sz w:val="32"/>
                <w:szCs w:val="32"/>
              </w:rPr>
              <w:t>%</w:t>
            </w:r>
          </w:p>
        </w:tc>
      </w:tr>
      <w:tr w:rsidR="004C3B07" w:rsidRPr="003043AD" w14:paraId="4652C16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8AC4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362BF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4642369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5361DB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FF3C4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3CD775D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10942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5CF36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EF1B83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A35DA8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C07E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B98645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D35C4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D147ED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FD1F7A9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170288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EC90A3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7CB6413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19A1F5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B16FB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217F69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C5C6F74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12C7221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12356A5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BFDF1E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DF6050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E7E8B71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7B85899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262BE1AA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C7D08CD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C79CB4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BD3858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62EB6" w:rsidRPr="003E1DDC" w14:paraId="4AB75B3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6F1C029" w14:textId="77777777" w:rsidR="00262EB6" w:rsidRDefault="00262EB6" w:rsidP="000E07C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>
              <w:rPr>
                <w:b/>
                <w:color w:val="000000" w:themeColor="text1"/>
                <w:sz w:val="31"/>
                <w:szCs w:val="31"/>
              </w:rPr>
              <w:t>1,661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65E09A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664996" w14:textId="77777777" w:rsidR="00262EB6" w:rsidRDefault="00262EB6" w:rsidP="000E07C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>
              <w:rPr>
                <w:b/>
                <w:color w:val="000000" w:themeColor="text1"/>
                <w:sz w:val="31"/>
                <w:szCs w:val="31"/>
              </w:rPr>
              <w:t xml:space="preserve">1,090 </w:t>
            </w:r>
            <w:r>
              <w:rPr>
                <w:color w:val="000000" w:themeColor="text1"/>
                <w:sz w:val="31"/>
                <w:szCs w:val="31"/>
              </w:rPr>
              <w:t>(65.6%)</w:t>
            </w:r>
          </w:p>
          <w:p w14:paraId="7D21F0EE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24DAD1" w14:textId="77777777" w:rsidR="00262EB6" w:rsidRDefault="00262EB6" w:rsidP="000E07C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>
              <w:rPr>
                <w:b/>
                <w:color w:val="000000" w:themeColor="text1"/>
                <w:sz w:val="31"/>
                <w:szCs w:val="31"/>
              </w:rPr>
              <w:t xml:space="preserve">8 </w:t>
            </w:r>
            <w:r>
              <w:rPr>
                <w:color w:val="000000" w:themeColor="text1"/>
                <w:sz w:val="31"/>
                <w:szCs w:val="31"/>
              </w:rPr>
              <w:t>(0.5%)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EB3D40" w14:textId="77777777" w:rsidR="00262EB6" w:rsidRDefault="00262EB6" w:rsidP="000E07C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>
              <w:rPr>
                <w:b/>
                <w:color w:val="000000" w:themeColor="text1"/>
                <w:sz w:val="31"/>
                <w:szCs w:val="31"/>
              </w:rPr>
              <w:t xml:space="preserve">261 </w:t>
            </w:r>
            <w:r>
              <w:rPr>
                <w:color w:val="000000" w:themeColor="text1"/>
                <w:sz w:val="31"/>
                <w:szCs w:val="31"/>
              </w:rPr>
              <w:t>(15.7%)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997200" w14:textId="77777777" w:rsidR="00262EB6" w:rsidRDefault="00262EB6" w:rsidP="000E07C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>
              <w:rPr>
                <w:b/>
                <w:color w:val="000000" w:themeColor="text1"/>
                <w:sz w:val="31"/>
                <w:szCs w:val="31"/>
              </w:rPr>
              <w:t xml:space="preserve">267 </w:t>
            </w:r>
            <w:r>
              <w:rPr>
                <w:color w:val="000000" w:themeColor="text1"/>
                <w:sz w:val="31"/>
                <w:szCs w:val="31"/>
              </w:rPr>
              <w:t>(16.1%)</w:t>
            </w:r>
          </w:p>
        </w:tc>
      </w:tr>
      <w:tr w:rsidR="004C3B07" w:rsidRPr="00A66EA2" w14:paraId="798FFE7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733386D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089993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7BF84622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A78D39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CE1B2D3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799630E0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11DDF4B1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00F2C3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3E6DC8C1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BB6A82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74F1C142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2422981E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5E326BDF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4F6133F6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262EB6">
        <w:rPr>
          <w:color w:val="000000" w:themeColor="text1"/>
          <w:sz w:val="24"/>
          <w:szCs w:val="24"/>
        </w:rPr>
        <w:t xml:space="preserve">some </w:t>
      </w:r>
      <w:r w:rsidR="00262EB6" w:rsidRPr="00262EB6">
        <w:rPr>
          <w:color w:val="000000" w:themeColor="text1"/>
          <w:sz w:val="24"/>
          <w:szCs w:val="24"/>
        </w:rPr>
        <w:t>89</w:t>
      </w:r>
      <w:r w:rsidRPr="00262EB6">
        <w:rPr>
          <w:color w:val="000000" w:themeColor="text1"/>
          <w:sz w:val="24"/>
          <w:szCs w:val="24"/>
        </w:rPr>
        <w:t xml:space="preserve"> dwellings </w:t>
      </w:r>
      <w:r w:rsidR="007C4CC8" w:rsidRPr="00262EB6">
        <w:rPr>
          <w:color w:val="000000" w:themeColor="text1"/>
          <w:sz w:val="24"/>
          <w:szCs w:val="24"/>
        </w:rPr>
        <w:t>(</w:t>
      </w:r>
      <w:r w:rsidR="00262EB6" w:rsidRPr="00262EB6">
        <w:rPr>
          <w:color w:val="000000" w:themeColor="text1"/>
          <w:sz w:val="24"/>
          <w:szCs w:val="24"/>
        </w:rPr>
        <w:t>5.1</w:t>
      </w:r>
      <w:r w:rsidR="007C4CC8" w:rsidRPr="00262EB6">
        <w:rPr>
          <w:color w:val="000000" w:themeColor="text1"/>
          <w:sz w:val="24"/>
          <w:szCs w:val="24"/>
        </w:rPr>
        <w:t>%</w:t>
      </w:r>
      <w:r w:rsidR="008901BA" w:rsidRPr="00262EB6">
        <w:rPr>
          <w:color w:val="000000" w:themeColor="text1"/>
          <w:sz w:val="24"/>
          <w:szCs w:val="24"/>
        </w:rPr>
        <w:t xml:space="preserve"> of all dwellings</w:t>
      </w:r>
      <w:r w:rsidR="00461BCD" w:rsidRPr="00262EB6">
        <w:rPr>
          <w:color w:val="000000" w:themeColor="text1"/>
          <w:sz w:val="24"/>
          <w:szCs w:val="24"/>
        </w:rPr>
        <w:t xml:space="preserve"> in </w:t>
      </w:r>
      <w:r w:rsidR="00262EB6" w:rsidRPr="00262EB6">
        <w:rPr>
          <w:color w:val="000000" w:themeColor="text1"/>
          <w:sz w:val="24"/>
          <w:szCs w:val="24"/>
        </w:rPr>
        <w:t>Long Melford</w:t>
      </w:r>
      <w:r w:rsidR="007C4CC8" w:rsidRPr="00262EB6">
        <w:rPr>
          <w:color w:val="000000" w:themeColor="text1"/>
          <w:sz w:val="24"/>
          <w:szCs w:val="24"/>
        </w:rPr>
        <w:t>)</w:t>
      </w:r>
      <w:r w:rsidR="00345D78" w:rsidRPr="00262EB6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6D642A1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F13380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F5A938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0DA9A74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2A70FD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4E95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6673C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B74AEB3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EEA5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1A36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5F03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E6E37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45470" w:rsidRPr="00945470" w14:paraId="147F099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79F78" w14:textId="77777777" w:rsidR="001A389A" w:rsidRPr="0094547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4D9BCD" w14:textId="77777777" w:rsidR="00D30D83" w:rsidRPr="00945470" w:rsidRDefault="00945470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547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454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(</w:t>
            </w:r>
            <w:r w:rsidRPr="00945470">
              <w:rPr>
                <w:color w:val="000000" w:themeColor="text1"/>
                <w:sz w:val="32"/>
                <w:szCs w:val="32"/>
              </w:rPr>
              <w:t>0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%)</w:t>
            </w:r>
          </w:p>
          <w:p w14:paraId="6B5F062D" w14:textId="77777777" w:rsidR="001A389A" w:rsidRPr="0094547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CCC2F" w14:textId="77777777" w:rsidR="001A389A" w:rsidRPr="00945470" w:rsidRDefault="00945470" w:rsidP="009454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5470">
              <w:rPr>
                <w:b/>
                <w:color w:val="000000" w:themeColor="text1"/>
                <w:sz w:val="32"/>
                <w:szCs w:val="32"/>
              </w:rPr>
              <w:t>123</w:t>
            </w:r>
            <w:r w:rsidR="00D30D83" w:rsidRPr="009454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(</w:t>
            </w:r>
            <w:r w:rsidRPr="00945470">
              <w:rPr>
                <w:color w:val="000000" w:themeColor="text1"/>
                <w:sz w:val="32"/>
                <w:szCs w:val="32"/>
              </w:rPr>
              <w:t>7.4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E6D7" w14:textId="77777777" w:rsidR="001A389A" w:rsidRPr="00945470" w:rsidRDefault="00945470" w:rsidP="009454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5470">
              <w:rPr>
                <w:b/>
                <w:color w:val="000000" w:themeColor="text1"/>
                <w:sz w:val="32"/>
                <w:szCs w:val="32"/>
              </w:rPr>
              <w:t>485</w:t>
            </w:r>
            <w:r w:rsidR="00D30D83" w:rsidRPr="009454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(</w:t>
            </w:r>
            <w:r w:rsidRPr="00945470">
              <w:rPr>
                <w:color w:val="000000" w:themeColor="text1"/>
                <w:sz w:val="32"/>
                <w:szCs w:val="32"/>
              </w:rPr>
              <w:t>29.2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18FAF" w14:textId="77777777" w:rsidR="001A389A" w:rsidRPr="00945470" w:rsidRDefault="00945470" w:rsidP="009454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5470">
              <w:rPr>
                <w:b/>
                <w:color w:val="000000" w:themeColor="text1"/>
                <w:sz w:val="32"/>
                <w:szCs w:val="32"/>
              </w:rPr>
              <w:t>685</w:t>
            </w:r>
            <w:r w:rsidR="00D30D83" w:rsidRPr="009454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(</w:t>
            </w:r>
            <w:r w:rsidRPr="00945470">
              <w:rPr>
                <w:color w:val="000000" w:themeColor="text1"/>
                <w:sz w:val="32"/>
                <w:szCs w:val="32"/>
              </w:rPr>
              <w:t>41.2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214A6" w14:textId="77777777" w:rsidR="001A389A" w:rsidRPr="00945470" w:rsidRDefault="00945470" w:rsidP="009454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45470">
              <w:rPr>
                <w:b/>
                <w:color w:val="000000" w:themeColor="text1"/>
                <w:sz w:val="32"/>
                <w:szCs w:val="32"/>
              </w:rPr>
              <w:t>368</w:t>
            </w:r>
            <w:r w:rsidR="00D30D83" w:rsidRPr="009454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(</w:t>
            </w:r>
            <w:r w:rsidRPr="00945470">
              <w:rPr>
                <w:color w:val="000000" w:themeColor="text1"/>
                <w:sz w:val="32"/>
                <w:szCs w:val="32"/>
              </w:rPr>
              <w:t>22.2</w:t>
            </w:r>
            <w:r w:rsidR="00D30D83" w:rsidRPr="0094547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0C5BBB8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06F5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DBB232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050095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983657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745D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D9E2B61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31AE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5B0B9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3D8A89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9C8E26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7330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ECCCB16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7CBE1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7755C1E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635C83D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4FADB7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3C8325A" w14:textId="77777777" w:rsidR="0016055B" w:rsidRDefault="0016055B" w:rsidP="001A389A">
      <w:pPr>
        <w:pStyle w:val="NoSpacing"/>
      </w:pPr>
    </w:p>
    <w:p w14:paraId="22407D9D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7589307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FBE7D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DB7BB5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2258E5E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5D38E28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15E7D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1F929F9A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1A7A4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62EB6" w:rsidRPr="003E1DDC" w14:paraId="594A23A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B154908" w14:textId="77777777" w:rsidR="00262EB6" w:rsidRPr="00170CB5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1,661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A9F7EDC" w14:textId="77777777" w:rsidR="00262EB6" w:rsidRPr="00170CB5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D2BEA7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1,340 </w:t>
            </w:r>
            <w:r w:rsidRPr="00170CB5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80.7</w:t>
            </w:r>
            <w:r w:rsidRPr="00170CB5">
              <w:rPr>
                <w:color w:val="000000" w:themeColor="text1"/>
                <w:sz w:val="32"/>
                <w:szCs w:val="32"/>
              </w:rPr>
              <w:t>%)</w:t>
            </w:r>
          </w:p>
          <w:p w14:paraId="46E8C264" w14:textId="77777777" w:rsidR="00262EB6" w:rsidRPr="00170CB5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A76593B" w14:textId="77777777" w:rsidR="00262EB6" w:rsidRDefault="00262EB6" w:rsidP="000E07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21 </w:t>
            </w:r>
            <w:r w:rsidRPr="00170CB5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1.3</w:t>
            </w:r>
            <w:r w:rsidRPr="00170CB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C3B07" w:rsidRPr="00DC768D" w14:paraId="0B4AC1C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C464A69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FA14CF9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A12DA73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7053607D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9A99F22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4DF8D4BF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5E067AFA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9A8AF9F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76648B2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6D69A3F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9FF97A6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A2913" w:rsidRPr="00AE62B7" w14:paraId="2B231B3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8C4A483" w14:textId="72D8D5C9" w:rsidR="00FA2913" w:rsidRPr="00AE62B7" w:rsidRDefault="00FA2913" w:rsidP="00FA29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E7DE46" w14:textId="038E6F38" w:rsidR="00FA2913" w:rsidRPr="00AE62B7" w:rsidRDefault="00FA2913" w:rsidP="00FA29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471579" w14:textId="1C6DC8CC" w:rsidR="00FA2913" w:rsidRPr="00AE62B7" w:rsidRDefault="00FA2913" w:rsidP="00FA29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0F881E" w14:textId="7AFDFBAC" w:rsidR="00FA2913" w:rsidRPr="00AE62B7" w:rsidRDefault="00FA2913" w:rsidP="00FA29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E5B379" w14:textId="46270EDF" w:rsidR="00FA2913" w:rsidRPr="00AE62B7" w:rsidRDefault="00FA2913" w:rsidP="00FA29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A2913" w:rsidRPr="00FA2913" w14:paraId="5D53036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D833B1" w14:textId="0A4D59BD" w:rsidR="00FA2913" w:rsidRPr="00FA2913" w:rsidRDefault="00FA2913" w:rsidP="00FA291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A291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441347" w14:textId="54786972" w:rsidR="00FA2913" w:rsidRPr="00FA2913" w:rsidRDefault="00FA2913" w:rsidP="00FA291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A291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A43595" w14:textId="1B132448" w:rsidR="00FA2913" w:rsidRPr="00FA2913" w:rsidRDefault="00FA2913" w:rsidP="00FA291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A83DBE" w14:textId="4A9C2B35" w:rsidR="00FA2913" w:rsidRPr="00FA2913" w:rsidRDefault="00FA2913" w:rsidP="00FA291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5566BB" w14:textId="64326645" w:rsidR="00FA2913" w:rsidRPr="00FA2913" w:rsidRDefault="00FA2913" w:rsidP="00FA291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54B7513A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17B3F5BD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DE71B10" w14:textId="77777777" w:rsidR="001A389A" w:rsidRDefault="001A389A" w:rsidP="001A389A">
      <w:pPr>
        <w:pStyle w:val="NoSpacing"/>
        <w:jc w:val="center"/>
      </w:pPr>
    </w:p>
    <w:p w14:paraId="560638FC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62EB6" w:rsidRPr="001F4B36" w14:paraId="6C680D3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C50545" w14:textId="43CB0C95" w:rsidR="00262EB6" w:rsidRDefault="002D5052" w:rsidP="00101CA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FA29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FA29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62EB6" w:rsidRPr="001F4B36" w14:paraId="443A36C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FFF6C" w14:textId="77777777" w:rsidR="00262EB6" w:rsidRDefault="00FC6226" w:rsidP="000E07C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6C998" w14:textId="77777777" w:rsidR="00262EB6" w:rsidRDefault="00FC6226" w:rsidP="000E07C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0B3B3" w14:textId="77777777" w:rsidR="00262EB6" w:rsidRDefault="00FC6226" w:rsidP="000E07C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A8795" w14:textId="77777777" w:rsidR="00262EB6" w:rsidRDefault="00FC6226" w:rsidP="000E07C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049C0" w14:textId="77777777" w:rsidR="00262EB6" w:rsidRDefault="00FC6226" w:rsidP="000E07C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FA2913" w:rsidRPr="001F4B36" w14:paraId="4F2D3656" w14:textId="77777777" w:rsidTr="00094153">
        <w:trPr>
          <w:trHeight w:val="567"/>
        </w:trPr>
        <w:tc>
          <w:tcPr>
            <w:tcW w:w="1970" w:type="dxa"/>
          </w:tcPr>
          <w:p w14:paraId="08550741" w14:textId="5868F1F9" w:rsidR="00FA2913" w:rsidRPr="003D01B8" w:rsidRDefault="00FA2913" w:rsidP="00FA291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4104059B" w14:textId="4D17D305" w:rsidR="00FA2913" w:rsidRPr="003D01B8" w:rsidRDefault="00FA2913" w:rsidP="00FA291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5257DF9A" w14:textId="2607406F" w:rsidR="00FA2913" w:rsidRPr="003D01B8" w:rsidRDefault="00FA2913" w:rsidP="00FA291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1029FE0D" w14:textId="7F3F9F16" w:rsidR="00FA2913" w:rsidRPr="003D01B8" w:rsidRDefault="00FA2913" w:rsidP="00FA291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3603E9CD" w14:textId="46C71B1C" w:rsidR="00FA2913" w:rsidRPr="003D01B8" w:rsidRDefault="00FA2913" w:rsidP="00FA291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148A6B6B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47AA1C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6155BD86" w14:textId="77777777" w:rsidR="001A389A" w:rsidRDefault="001A389A" w:rsidP="001A389A">
      <w:pPr>
        <w:pStyle w:val="NoSpacing"/>
        <w:jc w:val="center"/>
      </w:pPr>
    </w:p>
    <w:p w14:paraId="74EB9EF7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E3E625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2E22AF0" w14:textId="77777777" w:rsidR="00FA2913" w:rsidRPr="00FA2913" w:rsidRDefault="00FA2913" w:rsidP="00FA2913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FA2913">
        <w:rPr>
          <w:rFonts w:ascii="Calibri" w:eastAsia="Calibri" w:hAnsi="Calibri" w:cs="Times New Roman"/>
          <w:b/>
          <w:bCs/>
          <w:sz w:val="24"/>
          <w:szCs w:val="24"/>
        </w:rPr>
        <w:t xml:space="preserve">In </w:t>
      </w:r>
      <w:proofErr w:type="spellStart"/>
      <w:r w:rsidRPr="00FA2913">
        <w:rPr>
          <w:rFonts w:ascii="Calibri" w:eastAsia="Calibri" w:hAnsi="Calibri" w:cs="Times New Roman"/>
          <w:b/>
          <w:bCs/>
          <w:sz w:val="24"/>
          <w:szCs w:val="24"/>
        </w:rPr>
        <w:t>Babergh</w:t>
      </w:r>
      <w:proofErr w:type="spellEnd"/>
      <w:r w:rsidRPr="00FA2913">
        <w:rPr>
          <w:rFonts w:ascii="Calibri" w:eastAsia="Calibri" w:hAnsi="Calibri" w:cs="Times New Roman"/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2995FF3F" w14:textId="77777777" w:rsidR="00FA2913" w:rsidRPr="00FA2913" w:rsidRDefault="00FA2913" w:rsidP="00FA2913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FA2913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0A5074B6" w14:textId="77777777" w:rsidR="00E079B3" w:rsidRDefault="00E079B3" w:rsidP="00850208">
      <w:pPr>
        <w:pStyle w:val="NoSpacing"/>
        <w:jc w:val="center"/>
      </w:pPr>
    </w:p>
    <w:p w14:paraId="4B9A254F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4B5C5DF1" w14:textId="77777777" w:rsidTr="001E5E12">
        <w:tc>
          <w:tcPr>
            <w:tcW w:w="9854" w:type="dxa"/>
          </w:tcPr>
          <w:p w14:paraId="73963491" w14:textId="77777777" w:rsidR="001E5E12" w:rsidRDefault="001E5E12" w:rsidP="00E4709D">
            <w:pPr>
              <w:pStyle w:val="NoSpacing"/>
              <w:jc w:val="center"/>
            </w:pPr>
          </w:p>
          <w:p w14:paraId="646B9BF4" w14:textId="77777777" w:rsidR="001E5E12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0F4AD475" w14:textId="77777777" w:rsidR="00262EB6" w:rsidRPr="00262EB6" w:rsidRDefault="00262EB6" w:rsidP="00262EB6">
            <w:pPr>
              <w:pStyle w:val="NoSpacing"/>
              <w:ind w:left="567" w:right="283"/>
              <w:jc w:val="center"/>
              <w:rPr>
                <w:b/>
                <w:sz w:val="24"/>
                <w:szCs w:val="24"/>
              </w:rPr>
            </w:pPr>
          </w:p>
          <w:p w14:paraId="44C546CC" w14:textId="77777777" w:rsidR="00262EB6" w:rsidRPr="00945470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945470">
              <w:rPr>
                <w:b/>
                <w:color w:val="000000" w:themeColor="text1"/>
                <w:sz w:val="26"/>
                <w:szCs w:val="26"/>
              </w:rPr>
              <w:t xml:space="preserve">County Councillor = </w:t>
            </w:r>
            <w:r w:rsidRPr="00945470">
              <w:rPr>
                <w:b/>
                <w:sz w:val="26"/>
                <w:szCs w:val="26"/>
              </w:rPr>
              <w:t xml:space="preserve">Cllr Richard Kemp </w:t>
            </w:r>
            <w:r w:rsidRPr="00945470">
              <w:rPr>
                <w:sz w:val="26"/>
                <w:szCs w:val="26"/>
              </w:rPr>
              <w:t>(Melford Division</w:t>
            </w:r>
            <w:r w:rsidRPr="00945470">
              <w:rPr>
                <w:color w:val="000000" w:themeColor="text1"/>
                <w:sz w:val="26"/>
                <w:szCs w:val="26"/>
              </w:rPr>
              <w:t>)</w:t>
            </w:r>
          </w:p>
          <w:p w14:paraId="5F39E616" w14:textId="77777777" w:rsidR="00262EB6" w:rsidRPr="00945470" w:rsidRDefault="00262EB6" w:rsidP="00945470">
            <w:pPr>
              <w:pStyle w:val="NoSpacing"/>
            </w:pPr>
          </w:p>
          <w:p w14:paraId="4B3CBBFF" w14:textId="5C8D727E" w:rsidR="00262EB6" w:rsidRPr="00945470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jc w:val="both"/>
              <w:rPr>
                <w:sz w:val="26"/>
                <w:szCs w:val="26"/>
              </w:rPr>
            </w:pPr>
            <w:r w:rsidRPr="00945470">
              <w:rPr>
                <w:b/>
                <w:color w:val="000000" w:themeColor="text1"/>
                <w:sz w:val="26"/>
                <w:szCs w:val="26"/>
              </w:rPr>
              <w:t xml:space="preserve">District Councillor = </w:t>
            </w:r>
            <w:r w:rsidRPr="00945470">
              <w:rPr>
                <w:b/>
                <w:sz w:val="26"/>
                <w:szCs w:val="26"/>
              </w:rPr>
              <w:t xml:space="preserve">Cllr </w:t>
            </w:r>
            <w:r w:rsidR="006E1BB5">
              <w:rPr>
                <w:b/>
                <w:sz w:val="26"/>
                <w:szCs w:val="26"/>
              </w:rPr>
              <w:t>Elisabe</w:t>
            </w:r>
            <w:bookmarkStart w:id="1" w:name="_GoBack"/>
            <w:bookmarkEnd w:id="1"/>
            <w:r w:rsidR="006E1BB5">
              <w:rPr>
                <w:b/>
                <w:sz w:val="26"/>
                <w:szCs w:val="26"/>
              </w:rPr>
              <w:t xml:space="preserve">th </w:t>
            </w:r>
            <w:proofErr w:type="spellStart"/>
            <w:r w:rsidR="006E1BB5">
              <w:rPr>
                <w:b/>
                <w:sz w:val="26"/>
                <w:szCs w:val="26"/>
              </w:rPr>
              <w:t>Malvisi</w:t>
            </w:r>
            <w:proofErr w:type="spellEnd"/>
            <w:r w:rsidR="006E1BB5">
              <w:rPr>
                <w:b/>
                <w:sz w:val="26"/>
                <w:szCs w:val="26"/>
              </w:rPr>
              <w:t xml:space="preserve"> &amp; Cllr Joh</w:t>
            </w:r>
            <w:r w:rsidRPr="00945470">
              <w:rPr>
                <w:b/>
                <w:sz w:val="26"/>
                <w:szCs w:val="26"/>
              </w:rPr>
              <w:t xml:space="preserve">n Nunn </w:t>
            </w:r>
            <w:r w:rsidRPr="00945470">
              <w:rPr>
                <w:sz w:val="26"/>
                <w:szCs w:val="26"/>
              </w:rPr>
              <w:t xml:space="preserve">(Long </w:t>
            </w:r>
            <w:proofErr w:type="spellStart"/>
            <w:r w:rsidRPr="00945470">
              <w:rPr>
                <w:sz w:val="26"/>
                <w:szCs w:val="26"/>
              </w:rPr>
              <w:t>Melford</w:t>
            </w:r>
            <w:proofErr w:type="spellEnd"/>
            <w:r w:rsidRPr="00945470">
              <w:rPr>
                <w:sz w:val="26"/>
                <w:szCs w:val="26"/>
              </w:rPr>
              <w:t xml:space="preserve"> Ward)</w:t>
            </w:r>
          </w:p>
          <w:p w14:paraId="740515F4" w14:textId="77777777" w:rsidR="00545D1D" w:rsidRPr="00945470" w:rsidRDefault="00545D1D" w:rsidP="00945470">
            <w:pPr>
              <w:pStyle w:val="NoSpacing"/>
            </w:pPr>
          </w:p>
          <w:p w14:paraId="02281633" w14:textId="77777777" w:rsidR="00262EB6" w:rsidRPr="00945470" w:rsidRDefault="00262EB6" w:rsidP="00F96C0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sz w:val="26"/>
                <w:szCs w:val="26"/>
              </w:rPr>
            </w:pPr>
            <w:r w:rsidRPr="00945470">
              <w:rPr>
                <w:sz w:val="26"/>
                <w:szCs w:val="26"/>
              </w:rPr>
              <w:t xml:space="preserve">Long Melford is identified as </w:t>
            </w:r>
            <w:r w:rsidRPr="00945470">
              <w:rPr>
                <w:b/>
                <w:sz w:val="26"/>
                <w:szCs w:val="26"/>
              </w:rPr>
              <w:t>a Core Village</w:t>
            </w:r>
            <w:r w:rsidRPr="00945470">
              <w:rPr>
                <w:sz w:val="26"/>
                <w:szCs w:val="26"/>
              </w:rPr>
              <w:t xml:space="preserve"> </w:t>
            </w:r>
            <w:r w:rsidR="00F96C03" w:rsidRPr="00F96C03">
              <w:rPr>
                <w:sz w:val="26"/>
                <w:szCs w:val="26"/>
              </w:rPr>
              <w:t>in Policy CS2 of the Babergh Local Plan 2011-2013 (Core Strategy &amp; Policies) DPD (Adopted Feb 2014)</w:t>
            </w:r>
          </w:p>
          <w:p w14:paraId="56E84D03" w14:textId="77777777" w:rsidR="00262EB6" w:rsidRPr="00945470" w:rsidRDefault="00262EB6" w:rsidP="00945470">
            <w:pPr>
              <w:pStyle w:val="NoSpacing"/>
            </w:pPr>
          </w:p>
          <w:p w14:paraId="28DF458F" w14:textId="77777777" w:rsidR="00262EB6" w:rsidRPr="00945470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jc w:val="both"/>
              <w:rPr>
                <w:sz w:val="26"/>
                <w:szCs w:val="26"/>
              </w:rPr>
            </w:pPr>
            <w:r w:rsidRPr="00945470">
              <w:rPr>
                <w:sz w:val="26"/>
                <w:szCs w:val="26"/>
              </w:rPr>
              <w:t xml:space="preserve">Long Melford forms part of a wider ‘functional cluster’ that includes the following hinterland villages: Acton, Alpheton, Boxted, Cockfield, Great Waldingfield, Lawshall, Shimpling, Stanstead, </w:t>
            </w:r>
            <w:r w:rsidRPr="00945470">
              <w:rPr>
                <w:i/>
                <w:sz w:val="26"/>
                <w:szCs w:val="26"/>
              </w:rPr>
              <w:t xml:space="preserve">Borley and Foxearth &amp; Liston </w:t>
            </w:r>
          </w:p>
          <w:p w14:paraId="187C44C9" w14:textId="77777777" w:rsidR="00262EB6" w:rsidRPr="00945470" w:rsidRDefault="00262EB6" w:rsidP="00945470">
            <w:pPr>
              <w:pStyle w:val="NoSpacing"/>
            </w:pPr>
          </w:p>
          <w:p w14:paraId="72679195" w14:textId="77777777" w:rsidR="00262EB6" w:rsidRPr="00101CAD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jc w:val="both"/>
              <w:rPr>
                <w:sz w:val="24"/>
                <w:szCs w:val="24"/>
              </w:rPr>
            </w:pPr>
            <w:r w:rsidRPr="00101CAD">
              <w:rPr>
                <w:color w:val="000000" w:themeColor="text1"/>
                <w:sz w:val="26"/>
                <w:szCs w:val="26"/>
              </w:rPr>
              <w:t xml:space="preserve">Long Melford </w:t>
            </w:r>
            <w:r w:rsidR="00101CAD" w:rsidRPr="00101CAD">
              <w:rPr>
                <w:color w:val="000000" w:themeColor="text1"/>
                <w:sz w:val="26"/>
                <w:szCs w:val="26"/>
              </w:rPr>
              <w:t xml:space="preserve">is well served </w:t>
            </w:r>
            <w:r w:rsidR="00101CAD" w:rsidRPr="00101CAD">
              <w:rPr>
                <w:color w:val="000000" w:themeColor="text1"/>
                <w:sz w:val="28"/>
                <w:szCs w:val="28"/>
              </w:rPr>
              <w:t>is well served by a range of local shops and services</w:t>
            </w:r>
          </w:p>
          <w:p w14:paraId="0A48F4AC" w14:textId="77777777" w:rsidR="00F96C03" w:rsidRPr="00262EB6" w:rsidRDefault="00F96C03" w:rsidP="00262EB6">
            <w:pPr>
              <w:pStyle w:val="NoSpacing"/>
              <w:ind w:left="567" w:right="283"/>
              <w:jc w:val="both"/>
              <w:rPr>
                <w:sz w:val="24"/>
                <w:szCs w:val="24"/>
              </w:rPr>
            </w:pPr>
          </w:p>
          <w:p w14:paraId="2BDF218F" w14:textId="77777777" w:rsidR="00262EB6" w:rsidRPr="00945470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rPr>
                <w:color w:val="000000" w:themeColor="text1"/>
                <w:sz w:val="26"/>
                <w:szCs w:val="26"/>
              </w:rPr>
            </w:pPr>
            <w:r w:rsidRPr="00945470">
              <w:rPr>
                <w:color w:val="000000" w:themeColor="text1"/>
                <w:sz w:val="26"/>
                <w:szCs w:val="26"/>
              </w:rPr>
              <w:t>82% of all households with at least one usual resident in Long Melford had use of gas central heating. Only 4.4% said that they were reliant on oil-fired heating [QS415EW]</w:t>
            </w:r>
          </w:p>
          <w:p w14:paraId="2A1731D5" w14:textId="77777777" w:rsidR="007B2DE0" w:rsidRPr="00262EB6" w:rsidRDefault="007B2DE0" w:rsidP="00945470">
            <w:pPr>
              <w:pStyle w:val="NoSpacing"/>
            </w:pPr>
          </w:p>
          <w:p w14:paraId="56DF8BC6" w14:textId="77777777" w:rsidR="00FB2797" w:rsidRPr="00945470" w:rsidRDefault="00262EB6" w:rsidP="00262EB6">
            <w:pPr>
              <w:pStyle w:val="NoSpacing"/>
              <w:numPr>
                <w:ilvl w:val="1"/>
                <w:numId w:val="1"/>
              </w:numPr>
              <w:ind w:left="567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945470">
              <w:rPr>
                <w:color w:val="000000" w:themeColor="text1"/>
                <w:sz w:val="26"/>
                <w:szCs w:val="26"/>
              </w:rPr>
              <w:t xml:space="preserve">The following </w:t>
            </w:r>
            <w:r w:rsidR="00247F05" w:rsidRPr="00945470">
              <w:rPr>
                <w:color w:val="000000" w:themeColor="text1"/>
                <w:sz w:val="26"/>
                <w:szCs w:val="26"/>
              </w:rPr>
              <w:t>Housing Association</w:t>
            </w:r>
            <w:r w:rsidRPr="00945470">
              <w:rPr>
                <w:color w:val="000000" w:themeColor="text1"/>
                <w:sz w:val="26"/>
                <w:szCs w:val="26"/>
              </w:rPr>
              <w:t>’s</w:t>
            </w:r>
            <w:r w:rsidR="00EB44C0" w:rsidRPr="00945470">
              <w:rPr>
                <w:color w:val="000000" w:themeColor="text1"/>
                <w:sz w:val="26"/>
                <w:szCs w:val="26"/>
              </w:rPr>
              <w:t xml:space="preserve"> (Registered Provider</w:t>
            </w:r>
            <w:r w:rsidRPr="00945470">
              <w:rPr>
                <w:color w:val="000000" w:themeColor="text1"/>
                <w:sz w:val="26"/>
                <w:szCs w:val="26"/>
              </w:rPr>
              <w:t>s</w:t>
            </w:r>
            <w:r w:rsidR="00EB44C0" w:rsidRPr="00945470">
              <w:rPr>
                <w:color w:val="000000" w:themeColor="text1"/>
                <w:sz w:val="26"/>
                <w:szCs w:val="26"/>
              </w:rPr>
              <w:t xml:space="preserve">) </w:t>
            </w:r>
            <w:r w:rsidRPr="00945470">
              <w:rPr>
                <w:color w:val="000000" w:themeColor="text1"/>
                <w:sz w:val="26"/>
                <w:szCs w:val="26"/>
              </w:rPr>
              <w:t>are</w:t>
            </w:r>
            <w:r w:rsidR="001C1A7E" w:rsidRPr="00945470">
              <w:rPr>
                <w:color w:val="000000" w:themeColor="text1"/>
                <w:sz w:val="26"/>
                <w:szCs w:val="26"/>
              </w:rPr>
              <w:t xml:space="preserve"> kno</w:t>
            </w:r>
            <w:r w:rsidR="00FB2797" w:rsidRPr="00945470">
              <w:rPr>
                <w:color w:val="000000" w:themeColor="text1"/>
                <w:sz w:val="26"/>
                <w:szCs w:val="26"/>
              </w:rPr>
              <w:t xml:space="preserve">wn to be active in </w:t>
            </w:r>
            <w:r w:rsidRPr="00945470">
              <w:rPr>
                <w:color w:val="000000" w:themeColor="text1"/>
                <w:sz w:val="26"/>
                <w:szCs w:val="26"/>
              </w:rPr>
              <w:t>Long Melford</w:t>
            </w:r>
            <w:r w:rsidR="00EB44C0" w:rsidRPr="00945470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945470">
              <w:rPr>
                <w:color w:val="000000" w:themeColor="text1"/>
                <w:sz w:val="26"/>
                <w:szCs w:val="26"/>
              </w:rPr>
              <w:t>Flagship, Hastoe, Orbit, Sanctuary Hereward and Suffolk Housing Society</w:t>
            </w:r>
          </w:p>
          <w:p w14:paraId="59020B23" w14:textId="77777777" w:rsidR="00447AE6" w:rsidRPr="00262EB6" w:rsidRDefault="00447AE6" w:rsidP="00945470">
            <w:pPr>
              <w:pStyle w:val="NoSpacing"/>
            </w:pPr>
          </w:p>
          <w:p w14:paraId="3E72203F" w14:textId="77777777" w:rsidR="00262EB6" w:rsidRPr="00945470" w:rsidRDefault="00447AE6" w:rsidP="00262EB6">
            <w:pPr>
              <w:pStyle w:val="NoSpacing"/>
              <w:numPr>
                <w:ilvl w:val="0"/>
                <w:numId w:val="1"/>
              </w:numPr>
              <w:ind w:left="587" w:right="283"/>
              <w:rPr>
                <w:sz w:val="26"/>
                <w:szCs w:val="26"/>
              </w:rPr>
            </w:pPr>
            <w:r w:rsidRPr="00945470">
              <w:rPr>
                <w:sz w:val="26"/>
                <w:szCs w:val="26"/>
              </w:rPr>
              <w:t xml:space="preserve">The </w:t>
            </w:r>
            <w:r w:rsidRPr="00945470">
              <w:rPr>
                <w:b/>
                <w:sz w:val="26"/>
                <w:szCs w:val="26"/>
              </w:rPr>
              <w:t>2014 Suffolk Housing Survey</w:t>
            </w:r>
            <w:r w:rsidRPr="00945470">
              <w:rPr>
                <w:sz w:val="26"/>
                <w:szCs w:val="26"/>
              </w:rPr>
              <w:t xml:space="preserve"> shows that, across </w:t>
            </w:r>
            <w:r w:rsidR="004C3B07" w:rsidRPr="00945470">
              <w:rPr>
                <w:sz w:val="26"/>
                <w:szCs w:val="26"/>
              </w:rPr>
              <w:t>Babergh</w:t>
            </w:r>
            <w:r w:rsidRPr="00945470">
              <w:rPr>
                <w:sz w:val="26"/>
                <w:szCs w:val="26"/>
              </w:rPr>
              <w:t xml:space="preserve"> district:</w:t>
            </w:r>
          </w:p>
          <w:p w14:paraId="3B4BE542" w14:textId="77777777" w:rsidR="00262EB6" w:rsidRPr="00262EB6" w:rsidRDefault="00262EB6" w:rsidP="00262EB6">
            <w:pPr>
              <w:pStyle w:val="NoSpacing"/>
              <w:rPr>
                <w:sz w:val="12"/>
                <w:szCs w:val="12"/>
              </w:rPr>
            </w:pPr>
          </w:p>
          <w:p w14:paraId="69A6DCAE" w14:textId="77777777" w:rsidR="00262EB6" w:rsidRDefault="00447AE6" w:rsidP="00262EB6">
            <w:pPr>
              <w:pStyle w:val="NoSpacing"/>
              <w:numPr>
                <w:ilvl w:val="1"/>
                <w:numId w:val="9"/>
              </w:numPr>
              <w:ind w:right="283"/>
              <w:rPr>
                <w:sz w:val="24"/>
                <w:szCs w:val="24"/>
              </w:rPr>
            </w:pPr>
            <w:r w:rsidRPr="00262EB6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The types of properties they are interested in are flats / apartments, and smaller terraced or semi-detached houses. Although this is not their first preference, many accept that the private rented sector is their most realistic option.</w:t>
            </w:r>
            <w:r w:rsidR="00262EB6" w:rsidRPr="00262EB6">
              <w:rPr>
                <w:sz w:val="24"/>
                <w:szCs w:val="24"/>
              </w:rPr>
              <w:t xml:space="preserve"> </w:t>
            </w:r>
          </w:p>
          <w:p w14:paraId="416CF8E5" w14:textId="77777777" w:rsidR="00262EB6" w:rsidRPr="00262EB6" w:rsidRDefault="00262EB6" w:rsidP="00262EB6">
            <w:pPr>
              <w:pStyle w:val="NoSpacing"/>
              <w:ind w:left="1080" w:right="283"/>
              <w:rPr>
                <w:sz w:val="12"/>
                <w:szCs w:val="12"/>
              </w:rPr>
            </w:pPr>
          </w:p>
          <w:p w14:paraId="0C95426F" w14:textId="77777777" w:rsidR="00262EB6" w:rsidRDefault="00447AE6" w:rsidP="00262EB6">
            <w:pPr>
              <w:pStyle w:val="NoSpacing"/>
              <w:numPr>
                <w:ilvl w:val="1"/>
                <w:numId w:val="9"/>
              </w:numPr>
              <w:ind w:right="283"/>
              <w:rPr>
                <w:sz w:val="24"/>
                <w:szCs w:val="24"/>
              </w:rPr>
            </w:pPr>
            <w:r w:rsidRPr="00262EB6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 w:rsidR="00262EB6">
              <w:rPr>
                <w:sz w:val="24"/>
                <w:szCs w:val="24"/>
              </w:rPr>
              <w:t>.</w:t>
            </w:r>
          </w:p>
          <w:p w14:paraId="55225C9D" w14:textId="77777777" w:rsidR="00262EB6" w:rsidRPr="00262EB6" w:rsidRDefault="00262EB6" w:rsidP="00262EB6">
            <w:pPr>
              <w:pStyle w:val="NoSpacing"/>
              <w:ind w:left="1080" w:right="283"/>
              <w:rPr>
                <w:sz w:val="12"/>
                <w:szCs w:val="12"/>
              </w:rPr>
            </w:pPr>
          </w:p>
          <w:p w14:paraId="2247C708" w14:textId="77777777" w:rsidR="00262EB6" w:rsidRDefault="00447AE6" w:rsidP="00262EB6">
            <w:pPr>
              <w:pStyle w:val="NoSpacing"/>
              <w:numPr>
                <w:ilvl w:val="1"/>
                <w:numId w:val="9"/>
              </w:numPr>
              <w:ind w:right="283"/>
              <w:jc w:val="both"/>
              <w:rPr>
                <w:sz w:val="24"/>
                <w:szCs w:val="24"/>
              </w:rPr>
            </w:pPr>
            <w:r w:rsidRPr="00262EB6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36AB4923" w14:textId="77777777" w:rsidR="00262EB6" w:rsidRDefault="00262EB6" w:rsidP="00262EB6">
            <w:pPr>
              <w:pStyle w:val="NoSpacing"/>
              <w:ind w:left="1080" w:right="283"/>
              <w:jc w:val="both"/>
              <w:rPr>
                <w:sz w:val="24"/>
                <w:szCs w:val="24"/>
              </w:rPr>
            </w:pPr>
            <w:r w:rsidRPr="00262EB6">
              <w:rPr>
                <w:sz w:val="24"/>
                <w:szCs w:val="24"/>
              </w:rPr>
              <w:t xml:space="preserve"> </w:t>
            </w:r>
          </w:p>
          <w:p w14:paraId="64218546" w14:textId="77777777" w:rsidR="00447AE6" w:rsidRPr="00262EB6" w:rsidRDefault="00447AE6" w:rsidP="00262EB6">
            <w:pPr>
              <w:pStyle w:val="NoSpacing"/>
              <w:numPr>
                <w:ilvl w:val="1"/>
                <w:numId w:val="9"/>
              </w:numPr>
              <w:ind w:right="283"/>
              <w:jc w:val="both"/>
              <w:rPr>
                <w:sz w:val="24"/>
                <w:szCs w:val="24"/>
              </w:rPr>
            </w:pPr>
            <w:r w:rsidRPr="00262EB6">
              <w:rPr>
                <w:sz w:val="24"/>
                <w:szCs w:val="24"/>
              </w:rPr>
              <w:t>Suitable housing options for more elderly people are less available within the current housing stock. 6% of all households have elderly relatives who may need to move to Suffolk within the next 3 years.</w:t>
            </w:r>
          </w:p>
          <w:p w14:paraId="7502CC28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075F12CC" w14:textId="77777777" w:rsidR="005F2519" w:rsidRDefault="005F2519" w:rsidP="00EC4DD4">
            <w:pPr>
              <w:pStyle w:val="NoSpacing"/>
            </w:pPr>
          </w:p>
          <w:p w14:paraId="6560BDC0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318CD5AC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263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83EFBB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81F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300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211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172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6D3132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103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1C5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0F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A2A87D76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AF749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90F6E"/>
    <w:multiLevelType w:val="hybridMultilevel"/>
    <w:tmpl w:val="1D8848B6"/>
    <w:lvl w:ilvl="0" w:tplc="EC422DF2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556BD"/>
    <w:multiLevelType w:val="hybridMultilevel"/>
    <w:tmpl w:val="C55AADE6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D02245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01CAD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62EB6"/>
    <w:rsid w:val="00287049"/>
    <w:rsid w:val="00297842"/>
    <w:rsid w:val="002D505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80796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1BB5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D09E8"/>
    <w:rsid w:val="008E2651"/>
    <w:rsid w:val="008E7E98"/>
    <w:rsid w:val="00921E45"/>
    <w:rsid w:val="00943CA0"/>
    <w:rsid w:val="0094547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90B1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96C03"/>
    <w:rsid w:val="00FA2913"/>
    <w:rsid w:val="00FB2797"/>
    <w:rsid w:val="00FC6226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24AA2F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D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00B1-E1E4-47C1-A13D-3A9A4BF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2019-10-22T10:19:00Z</dcterms:modified>
</cp:coreProperties>
</file>